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A4E" w:rsidRPr="00F876FB" w:rsidRDefault="00AB35ED">
      <w:pPr>
        <w:rPr>
          <w:b/>
          <w:sz w:val="24"/>
        </w:rPr>
      </w:pPr>
      <w:proofErr w:type="spellStart"/>
      <w:r w:rsidRPr="00F876FB">
        <w:rPr>
          <w:b/>
          <w:sz w:val="24"/>
        </w:rPr>
        <w:t>Tronair</w:t>
      </w:r>
      <w:proofErr w:type="spellEnd"/>
      <w:r w:rsidRPr="00F876FB">
        <w:rPr>
          <w:b/>
          <w:sz w:val="24"/>
        </w:rPr>
        <w:t xml:space="preserve"> Assignment</w:t>
      </w:r>
    </w:p>
    <w:p w:rsidR="00AB35ED" w:rsidRDefault="00AB35ED">
      <w:r>
        <w:t>1. The following table summarize</w:t>
      </w:r>
      <w:r w:rsidR="00534B92">
        <w:t>s</w:t>
      </w:r>
      <w:r>
        <w:t xml:space="preserve"> the type of manufacturing processes.  Based on this, explain what type of manufacturing process </w:t>
      </w:r>
      <w:proofErr w:type="spellStart"/>
      <w:r>
        <w:t>Tronair</w:t>
      </w:r>
      <w:proofErr w:type="spellEnd"/>
      <w:r>
        <w:t xml:space="preserve"> </w:t>
      </w:r>
      <w:r w:rsidR="00534B92">
        <w:t>has</w:t>
      </w:r>
      <w:r>
        <w:t xml:space="preserve"> at their Toledo site?</w:t>
      </w:r>
      <w:r w:rsidR="00534B92">
        <w:t xml:space="preserve"> Explain.</w:t>
      </w:r>
      <w:r w:rsidR="008B2196">
        <w:t xml:space="preserve"> (Max 200 words)</w:t>
      </w:r>
    </w:p>
    <w:tbl>
      <w:tblPr>
        <w:tblW w:w="974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19"/>
        <w:gridCol w:w="2086"/>
        <w:gridCol w:w="1979"/>
        <w:gridCol w:w="1981"/>
        <w:gridCol w:w="1982"/>
      </w:tblGrid>
      <w:tr w:rsidR="00534B92" w:rsidRPr="00534B92" w:rsidTr="00534B92">
        <w:trPr>
          <w:trHeight w:val="925"/>
        </w:trPr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C4BD9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C4BD9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b/>
                <w:bCs/>
                <w:color w:val="000000" w:themeColor="text1"/>
                <w:kern w:val="24"/>
                <w:sz w:val="20"/>
                <w:szCs w:val="32"/>
              </w:rPr>
              <w:t>Job Shop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C4BD9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b/>
                <w:bCs/>
                <w:color w:val="000000" w:themeColor="text1"/>
                <w:kern w:val="24"/>
                <w:sz w:val="20"/>
                <w:szCs w:val="32"/>
              </w:rPr>
              <w:t>Batch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C4BD9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b/>
                <w:bCs/>
                <w:color w:val="000000" w:themeColor="text1"/>
                <w:kern w:val="24"/>
                <w:sz w:val="20"/>
                <w:szCs w:val="32"/>
              </w:rPr>
              <w:t>Repetitive/</w:t>
            </w:r>
          </w:p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b/>
                <w:bCs/>
                <w:color w:val="000000" w:themeColor="text1"/>
                <w:kern w:val="24"/>
                <w:sz w:val="20"/>
                <w:szCs w:val="32"/>
              </w:rPr>
              <w:t>Assembly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C4BD97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b/>
                <w:bCs/>
                <w:color w:val="000000" w:themeColor="text1"/>
                <w:kern w:val="24"/>
                <w:sz w:val="20"/>
                <w:szCs w:val="32"/>
              </w:rPr>
              <w:t>Continuous</w:t>
            </w:r>
          </w:p>
        </w:tc>
      </w:tr>
      <w:tr w:rsidR="00534B92" w:rsidRPr="00534B92" w:rsidTr="00534B92">
        <w:trPr>
          <w:trHeight w:val="1109"/>
        </w:trPr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b/>
                <w:bCs/>
                <w:color w:val="000000" w:themeColor="dark1"/>
                <w:kern w:val="24"/>
                <w:sz w:val="20"/>
              </w:rPr>
              <w:t>Description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DDD9C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>Customized</w:t>
            </w:r>
          </w:p>
          <w:p w:rsidR="00534B92" w:rsidRPr="00534B92" w:rsidRDefault="00534B92" w:rsidP="00534B92">
            <w:pPr>
              <w:spacing w:after="0" w:line="240" w:lineRule="auto"/>
              <w:ind w:left="446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>goods or</w:t>
            </w:r>
          </w:p>
          <w:p w:rsidR="00534B92" w:rsidRPr="00534B92" w:rsidRDefault="00534B92" w:rsidP="00534B92">
            <w:pPr>
              <w:spacing w:after="0" w:line="240" w:lineRule="auto"/>
              <w:ind w:left="446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>services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>Semi-</w:t>
            </w:r>
          </w:p>
          <w:p w:rsidR="00534B92" w:rsidRPr="00534B92" w:rsidRDefault="00534B92" w:rsidP="00534B92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>standardized</w:t>
            </w:r>
          </w:p>
          <w:p w:rsidR="00534B92" w:rsidRPr="00534B92" w:rsidRDefault="00534B92" w:rsidP="00534B92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 xml:space="preserve">goods or </w:t>
            </w:r>
          </w:p>
          <w:p w:rsidR="00534B92" w:rsidRPr="00534B92" w:rsidRDefault="00534B92" w:rsidP="00534B92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>services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DDD9C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>Standardized</w:t>
            </w:r>
          </w:p>
          <w:p w:rsidR="00534B92" w:rsidRPr="00534B92" w:rsidRDefault="00534B92" w:rsidP="00534B92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>goods or</w:t>
            </w:r>
          </w:p>
          <w:p w:rsidR="00534B92" w:rsidRPr="00534B92" w:rsidRDefault="00534B92" w:rsidP="00534B92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>services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DDD9C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>Highly standardized</w:t>
            </w:r>
          </w:p>
          <w:p w:rsidR="00534B92" w:rsidRPr="00534B92" w:rsidRDefault="00534B92" w:rsidP="00534B92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>Goods or services</w:t>
            </w:r>
          </w:p>
        </w:tc>
      </w:tr>
      <w:tr w:rsidR="00534B92" w:rsidRPr="00534B92" w:rsidTr="00534B92">
        <w:trPr>
          <w:trHeight w:val="1109"/>
        </w:trPr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b/>
                <w:bCs/>
                <w:color w:val="000000" w:themeColor="dark1"/>
                <w:kern w:val="24"/>
                <w:sz w:val="20"/>
              </w:rPr>
              <w:t>Advantages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 xml:space="preserve">Able to handle a </w:t>
            </w:r>
          </w:p>
          <w:p w:rsidR="00534B92" w:rsidRPr="00534B92" w:rsidRDefault="00534B92" w:rsidP="00534B92">
            <w:pPr>
              <w:spacing w:after="0" w:line="240" w:lineRule="auto"/>
              <w:ind w:left="720" w:hanging="274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 xml:space="preserve">wide variety </w:t>
            </w:r>
          </w:p>
          <w:p w:rsidR="00534B92" w:rsidRPr="00534B92" w:rsidRDefault="00534B92" w:rsidP="00534B92">
            <w:pPr>
              <w:spacing w:after="0" w:line="240" w:lineRule="auto"/>
              <w:ind w:left="720" w:hanging="274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>of work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 xml:space="preserve">Flexibility; easy </w:t>
            </w:r>
          </w:p>
          <w:p w:rsidR="00534B92" w:rsidRPr="00534B92" w:rsidRDefault="00534B92" w:rsidP="00534B92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>to add or change products or services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 xml:space="preserve">Low unit </w:t>
            </w:r>
          </w:p>
          <w:p w:rsidR="00534B92" w:rsidRPr="00534B92" w:rsidRDefault="00534B92" w:rsidP="00534B92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>cost, high volume, efficient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 xml:space="preserve">Very efficient, very </w:t>
            </w:r>
          </w:p>
          <w:p w:rsidR="00534B92" w:rsidRPr="00534B92" w:rsidRDefault="00534B92" w:rsidP="00534B92">
            <w:pPr>
              <w:spacing w:after="0" w:line="240" w:lineRule="auto"/>
              <w:ind w:firstLine="360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>high volume</w:t>
            </w:r>
          </w:p>
        </w:tc>
      </w:tr>
      <w:tr w:rsidR="00534B92" w:rsidRPr="00534B92" w:rsidTr="00534B92">
        <w:trPr>
          <w:trHeight w:val="1356"/>
        </w:trPr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b/>
                <w:bCs/>
                <w:color w:val="000000" w:themeColor="dark1"/>
                <w:kern w:val="24"/>
                <w:sz w:val="20"/>
              </w:rPr>
              <w:t>Disadvantages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DDD9C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eastAsiaTheme="minorEastAsia" w:hAnsi="Constantia"/>
                <w:color w:val="000000" w:themeColor="dark1"/>
                <w:kern w:val="24"/>
                <w:sz w:val="20"/>
              </w:rPr>
              <w:t>Slow, high cost</w:t>
            </w:r>
          </w:p>
          <w:p w:rsidR="00534B92" w:rsidRPr="00534B92" w:rsidRDefault="00534B92" w:rsidP="00534B92">
            <w:pPr>
              <w:spacing w:after="0" w:line="240" w:lineRule="auto"/>
              <w:ind w:left="720" w:hanging="274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eastAsiaTheme="minorEastAsia" w:hAnsi="Constantia"/>
                <w:color w:val="000000" w:themeColor="dark1"/>
                <w:kern w:val="24"/>
                <w:sz w:val="20"/>
              </w:rPr>
              <w:t>per unit,</w:t>
            </w:r>
          </w:p>
          <w:p w:rsidR="00534B92" w:rsidRPr="00534B92" w:rsidRDefault="00534B92" w:rsidP="00534B92">
            <w:pPr>
              <w:spacing w:after="0" w:line="240" w:lineRule="auto"/>
              <w:ind w:left="720" w:hanging="274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eastAsiaTheme="minorEastAsia" w:hAnsi="Constantia"/>
                <w:color w:val="000000" w:themeColor="dark1"/>
                <w:kern w:val="24"/>
                <w:sz w:val="20"/>
              </w:rPr>
              <w:t>complex</w:t>
            </w:r>
          </w:p>
          <w:p w:rsidR="00534B92" w:rsidRPr="00534B92" w:rsidRDefault="00534B92" w:rsidP="00534B92">
            <w:pPr>
              <w:spacing w:after="0" w:line="240" w:lineRule="auto"/>
              <w:ind w:left="720" w:hanging="274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eastAsiaTheme="minorEastAsia" w:hAnsi="Constantia"/>
                <w:color w:val="000000" w:themeColor="dark1"/>
                <w:kern w:val="24"/>
                <w:sz w:val="20"/>
              </w:rPr>
              <w:t>planning and</w:t>
            </w:r>
          </w:p>
          <w:p w:rsidR="00534B92" w:rsidRPr="00534B92" w:rsidRDefault="00534B92" w:rsidP="00534B92">
            <w:pPr>
              <w:spacing w:after="0" w:line="240" w:lineRule="auto"/>
              <w:ind w:left="720" w:hanging="274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eastAsiaTheme="minorEastAsia" w:hAnsi="Constantia"/>
                <w:color w:val="000000" w:themeColor="dark1"/>
                <w:kern w:val="24"/>
                <w:sz w:val="20"/>
              </w:rPr>
              <w:t>scheduling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DDD9C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eastAsiaTheme="minorEastAsia" w:hAnsi="Constantia"/>
                <w:color w:val="000000" w:themeColor="dark1"/>
                <w:kern w:val="24"/>
                <w:sz w:val="20"/>
              </w:rPr>
              <w:t>Moderate cost</w:t>
            </w:r>
          </w:p>
          <w:p w:rsidR="00534B92" w:rsidRPr="00534B92" w:rsidRDefault="00534B92" w:rsidP="00534B92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eastAsiaTheme="minorEastAsia" w:hAnsi="Constantia"/>
                <w:color w:val="000000" w:themeColor="dark1"/>
                <w:kern w:val="24"/>
                <w:sz w:val="20"/>
              </w:rPr>
              <w:t>per unit,</w:t>
            </w:r>
          </w:p>
          <w:p w:rsidR="00534B92" w:rsidRPr="00534B92" w:rsidRDefault="00534B92" w:rsidP="00534B92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eastAsiaTheme="minorEastAsia" w:hAnsi="Constantia"/>
                <w:color w:val="000000" w:themeColor="dark1"/>
                <w:kern w:val="24"/>
                <w:sz w:val="20"/>
              </w:rPr>
              <w:t>moderate</w:t>
            </w:r>
          </w:p>
          <w:p w:rsidR="00534B92" w:rsidRPr="00534B92" w:rsidRDefault="00534B92" w:rsidP="00534B92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eastAsiaTheme="minorEastAsia" w:hAnsi="Constantia"/>
                <w:color w:val="000000" w:themeColor="dark1"/>
                <w:kern w:val="24"/>
                <w:sz w:val="20"/>
              </w:rPr>
              <w:t>scheduling</w:t>
            </w:r>
          </w:p>
          <w:p w:rsidR="00534B92" w:rsidRPr="00534B92" w:rsidRDefault="00534B92" w:rsidP="00534B92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eastAsiaTheme="minorEastAsia" w:hAnsi="Constantia"/>
                <w:color w:val="000000" w:themeColor="dark1"/>
                <w:kern w:val="24"/>
                <w:sz w:val="20"/>
              </w:rPr>
              <w:t>complexity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DDD9C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>Low flexibility,</w:t>
            </w:r>
          </w:p>
          <w:p w:rsidR="00534B92" w:rsidRPr="00534B92" w:rsidRDefault="00534B92" w:rsidP="00534B92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>high cost of downtime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DDD9C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4B92" w:rsidRPr="00534B92" w:rsidRDefault="00534B92" w:rsidP="00534B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 xml:space="preserve">Very rigid, lack of </w:t>
            </w:r>
          </w:p>
          <w:p w:rsidR="00534B92" w:rsidRPr="00534B92" w:rsidRDefault="00534B92" w:rsidP="00534B92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36"/>
              </w:rPr>
            </w:pPr>
            <w:r w:rsidRPr="00534B92">
              <w:rPr>
                <w:rFonts w:ascii="Constantia" w:eastAsia="Times New Roman" w:hAnsi="Constantia" w:cs="Arial"/>
                <w:color w:val="000000" w:themeColor="dark1"/>
                <w:kern w:val="24"/>
                <w:sz w:val="20"/>
              </w:rPr>
              <w:t>variety, costly to change, very high cost of downtime</w:t>
            </w:r>
          </w:p>
        </w:tc>
      </w:tr>
    </w:tbl>
    <w:p w:rsidR="00534B92" w:rsidRDefault="00534B92"/>
    <w:p w:rsidR="00534B92" w:rsidRDefault="00534B92"/>
    <w:p w:rsidR="00534B92" w:rsidRDefault="00534B92">
      <w:r>
        <w:t xml:space="preserve">2.  Describe how </w:t>
      </w:r>
      <w:r w:rsidR="008B2196">
        <w:t xml:space="preserve">does </w:t>
      </w:r>
      <w:proofErr w:type="spellStart"/>
      <w:r w:rsidR="008B2196">
        <w:t>Tronair</w:t>
      </w:r>
      <w:proofErr w:type="spellEnd"/>
      <w:r>
        <w:t xml:space="preserve"> work with their suppliers? Describe their vendor managed inventory system</w:t>
      </w:r>
      <w:r w:rsidR="008B2196">
        <w:t>.</w:t>
      </w:r>
      <w:r>
        <w:t xml:space="preserve"> (max 200 words)</w:t>
      </w:r>
    </w:p>
    <w:p w:rsidR="00AB35ED" w:rsidRDefault="00534B92">
      <w:r>
        <w:t xml:space="preserve">3.  Describe the challenges </w:t>
      </w:r>
      <w:proofErr w:type="spellStart"/>
      <w:r w:rsidR="008B2196">
        <w:t>Tronair</w:t>
      </w:r>
      <w:proofErr w:type="spellEnd"/>
      <w:r w:rsidR="008B2196">
        <w:t xml:space="preserve"> has</w:t>
      </w:r>
      <w:r>
        <w:t xml:space="preserve"> with capacity allocation</w:t>
      </w:r>
      <w:r w:rsidR="008B2196">
        <w:t xml:space="preserve"> (machine time, labor time, inventory space)</w:t>
      </w:r>
      <w:r>
        <w:t xml:space="preserve"> in the facility (relate to the high variety of products that they produce)</w:t>
      </w:r>
      <w:r w:rsidR="008B2196">
        <w:t>.</w:t>
      </w:r>
      <w:r w:rsidR="00AB35ED">
        <w:t xml:space="preserve"> </w:t>
      </w:r>
      <w:r>
        <w:t>Max 200 words.</w:t>
      </w:r>
    </w:p>
    <w:p w:rsidR="00534B92" w:rsidRDefault="00534B92">
      <w:r>
        <w:t xml:space="preserve">4. What is vertical integration?  Why are they interested in vertically integrated? </w:t>
      </w:r>
      <w:r w:rsidR="008B2196">
        <w:t>Explain</w:t>
      </w:r>
      <w:bookmarkStart w:id="0" w:name="_GoBack"/>
      <w:bookmarkEnd w:id="0"/>
      <w:r>
        <w:t xml:space="preserve"> (Max 200 words)</w:t>
      </w:r>
    </w:p>
    <w:p w:rsidR="00AB35ED" w:rsidRDefault="00AB35ED"/>
    <w:sectPr w:rsidR="00AB35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5ED"/>
    <w:rsid w:val="00235A4E"/>
    <w:rsid w:val="00534B92"/>
    <w:rsid w:val="008B2196"/>
    <w:rsid w:val="00AB35ED"/>
    <w:rsid w:val="00F8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B5370F-6806-4D73-9A4F-DDD1BBCE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4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5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State University</Company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Tukel</dc:creator>
  <cp:keywords/>
  <dc:description/>
  <cp:lastModifiedBy>Erin Tukel</cp:lastModifiedBy>
  <cp:revision>2</cp:revision>
  <dcterms:created xsi:type="dcterms:W3CDTF">2018-06-10T15:55:00Z</dcterms:created>
  <dcterms:modified xsi:type="dcterms:W3CDTF">2018-06-10T16:21:00Z</dcterms:modified>
</cp:coreProperties>
</file>